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5D3" w:rsidRDefault="00A215D3" w:rsidP="00A215D3">
      <w:pPr>
        <w:jc w:val="center"/>
        <w:rPr>
          <w:b/>
          <w:bCs/>
          <w:sz w:val="28"/>
          <w:szCs w:val="28"/>
        </w:rPr>
      </w:pPr>
      <w:r>
        <w:rPr>
          <w:rFonts w:ascii="Nirmala UI" w:hAnsi="Nirmala UI" w:cs="Nirmala UI"/>
          <w:b/>
          <w:bCs/>
          <w:sz w:val="28"/>
          <w:szCs w:val="28"/>
        </w:rPr>
        <w:t>भा</w:t>
      </w:r>
      <w:r>
        <w:rPr>
          <w:b/>
          <w:bCs/>
          <w:sz w:val="28"/>
          <w:szCs w:val="28"/>
        </w:rPr>
        <w:t>.</w:t>
      </w:r>
      <w:r>
        <w:rPr>
          <w:rFonts w:ascii="Nirmala UI" w:hAnsi="Nirmala UI" w:cs="Nirmala UI"/>
          <w:b/>
          <w:bCs/>
          <w:sz w:val="28"/>
          <w:szCs w:val="28"/>
        </w:rPr>
        <w:t>कृ</w:t>
      </w:r>
      <w:r>
        <w:rPr>
          <w:b/>
          <w:bCs/>
          <w:sz w:val="28"/>
          <w:szCs w:val="28"/>
        </w:rPr>
        <w:t>.</w:t>
      </w:r>
      <w:r>
        <w:rPr>
          <w:rFonts w:ascii="Nirmala UI" w:hAnsi="Nirmala UI" w:cs="Nirmala UI"/>
          <w:b/>
          <w:bCs/>
          <w:sz w:val="28"/>
          <w:szCs w:val="28"/>
        </w:rPr>
        <w:t>अनु</w:t>
      </w:r>
      <w:r>
        <w:rPr>
          <w:b/>
          <w:bCs/>
          <w:sz w:val="28"/>
          <w:szCs w:val="28"/>
        </w:rPr>
        <w:t>.</w:t>
      </w:r>
      <w:r>
        <w:rPr>
          <w:rFonts w:ascii="Nirmala UI" w:hAnsi="Nirmala UI" w:cs="Nirmala UI"/>
          <w:b/>
          <w:bCs/>
          <w:sz w:val="28"/>
          <w:szCs w:val="28"/>
        </w:rPr>
        <w:t>प</w:t>
      </w:r>
      <w:r>
        <w:rPr>
          <w:b/>
          <w:bCs/>
          <w:sz w:val="28"/>
          <w:szCs w:val="28"/>
        </w:rPr>
        <w:t xml:space="preserve">. – </w:t>
      </w:r>
      <w:r>
        <w:rPr>
          <w:rFonts w:ascii="Nirmala UI" w:hAnsi="Nirmala UI" w:cs="Nirmala UI"/>
          <w:b/>
          <w:bCs/>
          <w:sz w:val="28"/>
          <w:szCs w:val="28"/>
        </w:rPr>
        <w:t>राष्ट्रीय</w:t>
      </w:r>
      <w:r>
        <w:rPr>
          <w:b/>
          <w:bCs/>
          <w:sz w:val="28"/>
          <w:szCs w:val="28"/>
        </w:rPr>
        <w:t xml:space="preserve"> </w:t>
      </w:r>
      <w:r>
        <w:rPr>
          <w:rFonts w:ascii="Nirmala UI" w:hAnsi="Nirmala UI" w:cs="Nirmala UI"/>
          <w:b/>
          <w:bCs/>
          <w:sz w:val="28"/>
          <w:szCs w:val="28"/>
        </w:rPr>
        <w:t>कृषि</w:t>
      </w:r>
      <w:r>
        <w:rPr>
          <w:b/>
          <w:bCs/>
          <w:sz w:val="28"/>
          <w:szCs w:val="28"/>
        </w:rPr>
        <w:t xml:space="preserve"> </w:t>
      </w:r>
      <w:r>
        <w:rPr>
          <w:rFonts w:ascii="Nirmala UI" w:hAnsi="Nirmala UI" w:cs="Nirmala UI"/>
          <w:b/>
          <w:bCs/>
          <w:sz w:val="28"/>
          <w:szCs w:val="28"/>
        </w:rPr>
        <w:t>आर्थिकी</w:t>
      </w:r>
      <w:r>
        <w:rPr>
          <w:b/>
          <w:bCs/>
          <w:sz w:val="28"/>
          <w:szCs w:val="28"/>
        </w:rPr>
        <w:t xml:space="preserve"> </w:t>
      </w:r>
      <w:r>
        <w:rPr>
          <w:rFonts w:ascii="Nirmala UI" w:hAnsi="Nirmala UI" w:cs="Nirmala UI"/>
          <w:b/>
          <w:bCs/>
          <w:sz w:val="28"/>
          <w:szCs w:val="28"/>
        </w:rPr>
        <w:t>एवं</w:t>
      </w:r>
      <w:r>
        <w:rPr>
          <w:b/>
          <w:bCs/>
          <w:sz w:val="28"/>
          <w:szCs w:val="28"/>
        </w:rPr>
        <w:t xml:space="preserve"> </w:t>
      </w:r>
      <w:r>
        <w:rPr>
          <w:rFonts w:ascii="Nirmala UI" w:hAnsi="Nirmala UI" w:cs="Nirmala UI"/>
          <w:b/>
          <w:bCs/>
          <w:sz w:val="28"/>
          <w:szCs w:val="28"/>
        </w:rPr>
        <w:t>नीति</w:t>
      </w:r>
      <w:r>
        <w:rPr>
          <w:b/>
          <w:bCs/>
          <w:sz w:val="28"/>
          <w:szCs w:val="28"/>
        </w:rPr>
        <w:t xml:space="preserve"> </w:t>
      </w:r>
      <w:r>
        <w:rPr>
          <w:rFonts w:ascii="Nirmala UI" w:hAnsi="Nirmala UI" w:cs="Nirmala UI"/>
          <w:b/>
          <w:bCs/>
          <w:sz w:val="28"/>
          <w:szCs w:val="28"/>
        </w:rPr>
        <w:t>अनुसंधान</w:t>
      </w:r>
      <w:r>
        <w:rPr>
          <w:b/>
          <w:bCs/>
          <w:sz w:val="28"/>
          <w:szCs w:val="28"/>
        </w:rPr>
        <w:t xml:space="preserve"> </w:t>
      </w:r>
      <w:r>
        <w:rPr>
          <w:rFonts w:ascii="Nirmala UI" w:hAnsi="Nirmala UI" w:cs="Nirmala UI"/>
          <w:b/>
          <w:bCs/>
          <w:sz w:val="28"/>
          <w:szCs w:val="28"/>
        </w:rPr>
        <w:t>संस्थान</w:t>
      </w:r>
      <w:r>
        <w:rPr>
          <w:b/>
          <w:bCs/>
          <w:sz w:val="28"/>
          <w:szCs w:val="28"/>
        </w:rPr>
        <w:t xml:space="preserve"> (</w:t>
      </w:r>
      <w:r>
        <w:rPr>
          <w:rFonts w:ascii="Nirmala UI" w:hAnsi="Nirmala UI" w:cs="Nirmala UI"/>
          <w:b/>
          <w:bCs/>
          <w:sz w:val="28"/>
          <w:szCs w:val="28"/>
        </w:rPr>
        <w:t>नीपा</w:t>
      </w:r>
      <w:r>
        <w:rPr>
          <w:b/>
          <w:bCs/>
          <w:sz w:val="28"/>
          <w:szCs w:val="28"/>
        </w:rPr>
        <w:t xml:space="preserve">), </w:t>
      </w:r>
      <w:r>
        <w:rPr>
          <w:rFonts w:ascii="Nirmala UI" w:hAnsi="Nirmala UI" w:cs="Nirmala UI"/>
          <w:b/>
          <w:bCs/>
          <w:sz w:val="28"/>
          <w:szCs w:val="28"/>
        </w:rPr>
        <w:t>देव</w:t>
      </w:r>
      <w:r>
        <w:rPr>
          <w:b/>
          <w:bCs/>
          <w:sz w:val="28"/>
          <w:szCs w:val="28"/>
        </w:rPr>
        <w:t xml:space="preserve"> </w:t>
      </w:r>
      <w:r>
        <w:rPr>
          <w:rFonts w:ascii="Nirmala UI" w:hAnsi="Nirmala UI" w:cs="Nirmala UI"/>
          <w:b/>
          <w:bCs/>
          <w:sz w:val="28"/>
          <w:szCs w:val="28"/>
        </w:rPr>
        <w:t>प्रकाश</w:t>
      </w:r>
      <w:r>
        <w:rPr>
          <w:b/>
          <w:bCs/>
          <w:sz w:val="28"/>
          <w:szCs w:val="28"/>
        </w:rPr>
        <w:t xml:space="preserve"> </w:t>
      </w:r>
      <w:r>
        <w:rPr>
          <w:rFonts w:ascii="Nirmala UI" w:hAnsi="Nirmala UI" w:cs="Nirmala UI"/>
          <w:b/>
          <w:bCs/>
          <w:sz w:val="28"/>
          <w:szCs w:val="28"/>
        </w:rPr>
        <w:t>शास्त्री</w:t>
      </w:r>
      <w:r>
        <w:rPr>
          <w:b/>
          <w:bCs/>
          <w:sz w:val="28"/>
          <w:szCs w:val="28"/>
        </w:rPr>
        <w:t xml:space="preserve"> </w:t>
      </w:r>
      <w:r>
        <w:rPr>
          <w:rFonts w:ascii="Nirmala UI" w:hAnsi="Nirmala UI" w:cs="Nirmala UI"/>
          <w:b/>
          <w:bCs/>
          <w:sz w:val="28"/>
          <w:szCs w:val="28"/>
        </w:rPr>
        <w:t>मार्ग</w:t>
      </w:r>
      <w:r>
        <w:rPr>
          <w:b/>
          <w:bCs/>
          <w:sz w:val="28"/>
          <w:szCs w:val="28"/>
        </w:rPr>
        <w:t xml:space="preserve">, </w:t>
      </w:r>
      <w:r>
        <w:rPr>
          <w:rFonts w:ascii="Nirmala UI" w:hAnsi="Nirmala UI" w:cs="Nirmala UI"/>
          <w:b/>
          <w:bCs/>
          <w:sz w:val="28"/>
          <w:szCs w:val="28"/>
        </w:rPr>
        <w:t>पूसा</w:t>
      </w:r>
      <w:r>
        <w:rPr>
          <w:b/>
          <w:bCs/>
          <w:sz w:val="28"/>
          <w:szCs w:val="28"/>
        </w:rPr>
        <w:t xml:space="preserve">, </w:t>
      </w:r>
      <w:r>
        <w:rPr>
          <w:rFonts w:ascii="Nirmala UI" w:hAnsi="Nirmala UI" w:cs="Nirmala UI"/>
          <w:b/>
          <w:bCs/>
          <w:sz w:val="28"/>
          <w:szCs w:val="28"/>
        </w:rPr>
        <w:t>नई</w:t>
      </w:r>
      <w:r>
        <w:rPr>
          <w:b/>
          <w:bCs/>
          <w:sz w:val="28"/>
          <w:szCs w:val="28"/>
        </w:rPr>
        <w:t xml:space="preserve"> </w:t>
      </w:r>
      <w:r>
        <w:rPr>
          <w:rFonts w:ascii="Nirmala UI" w:hAnsi="Nirmala UI" w:cs="Nirmala UI"/>
          <w:b/>
          <w:bCs/>
          <w:sz w:val="28"/>
          <w:szCs w:val="28"/>
        </w:rPr>
        <w:t>दिल्ली</w:t>
      </w:r>
      <w:r>
        <w:rPr>
          <w:b/>
          <w:bCs/>
          <w:sz w:val="28"/>
          <w:szCs w:val="28"/>
        </w:rPr>
        <w:t xml:space="preserve"> – 110012</w:t>
      </w:r>
    </w:p>
    <w:p w:rsidR="00A215D3" w:rsidRDefault="00A215D3" w:rsidP="00A215D3">
      <w:pPr>
        <w:jc w:val="center"/>
        <w:rPr>
          <w:b/>
          <w:bCs/>
          <w:sz w:val="28"/>
          <w:szCs w:val="28"/>
        </w:rPr>
      </w:pPr>
      <w:r>
        <w:rPr>
          <w:b/>
          <w:bCs/>
          <w:sz w:val="28"/>
          <w:szCs w:val="28"/>
        </w:rPr>
        <w:t>ICAR – National Institute of Agricultural Economics &amp; Policy Research (NIAP) Dev Prakash Shastri Marg, Pusa, New Delhi – 110 012</w:t>
      </w:r>
    </w:p>
    <w:p w:rsidR="00A215D3" w:rsidRDefault="00A215D3" w:rsidP="00BA3B6E">
      <w:pPr>
        <w:jc w:val="center"/>
        <w:rPr>
          <w:b/>
          <w:bCs/>
          <w:sz w:val="28"/>
          <w:szCs w:val="28"/>
        </w:rPr>
      </w:pPr>
      <w:r>
        <w:rPr>
          <w:b/>
          <w:bCs/>
          <w:sz w:val="28"/>
          <w:szCs w:val="28"/>
        </w:rPr>
        <w:t xml:space="preserve">URL: </w:t>
      </w:r>
      <w:hyperlink r:id="rId5" w:history="1">
        <w:r>
          <w:rPr>
            <w:rStyle w:val="Hyperlink"/>
            <w:b/>
            <w:bCs/>
            <w:sz w:val="28"/>
            <w:szCs w:val="28"/>
          </w:rPr>
          <w:t>https://niap.res.in/</w:t>
        </w:r>
      </w:hyperlink>
    </w:p>
    <w:p w:rsidR="00BA3B6E" w:rsidRPr="00BA3B6E" w:rsidRDefault="00BA3B6E" w:rsidP="00BA3B6E">
      <w:pPr>
        <w:jc w:val="center"/>
        <w:rPr>
          <w:b/>
          <w:bCs/>
          <w:sz w:val="28"/>
          <w:szCs w:val="28"/>
        </w:rPr>
      </w:pPr>
      <w:r w:rsidRPr="00BA3B6E">
        <w:rPr>
          <w:b/>
          <w:bCs/>
          <w:sz w:val="28"/>
          <w:szCs w:val="28"/>
        </w:rPr>
        <w:t>Application Form for Issue of Identity Card</w:t>
      </w:r>
      <w:bookmarkStart w:id="0" w:name="_GoBack"/>
      <w:bookmarkEnd w:id="0"/>
    </w:p>
    <w:p w:rsidR="00BA3B6E" w:rsidRDefault="00BA3B6E" w:rsidP="00BA3B6E">
      <w:pPr>
        <w:jc w:val="center"/>
        <w:rPr>
          <w:b/>
          <w:bCs/>
          <w:sz w:val="28"/>
          <w:szCs w:val="28"/>
        </w:rPr>
      </w:pPr>
      <w:r w:rsidRPr="00BA3B6E">
        <w:rPr>
          <w:b/>
          <w:bCs/>
          <w:sz w:val="28"/>
          <w:szCs w:val="28"/>
        </w:rPr>
        <w:t xml:space="preserve">PART-1 </w:t>
      </w:r>
    </w:p>
    <w:p w:rsidR="00BA3B6E" w:rsidRPr="00BA3B6E" w:rsidRDefault="00BA3B6E" w:rsidP="00BA3B6E">
      <w:pPr>
        <w:jc w:val="center"/>
        <w:rPr>
          <w:b/>
          <w:sz w:val="28"/>
          <w:szCs w:val="28"/>
        </w:rPr>
      </w:pPr>
      <w:r>
        <w:rPr>
          <w:b/>
          <w:bCs/>
          <w:sz w:val="28"/>
          <w:szCs w:val="28"/>
        </w:rPr>
        <w:t>To be filled by the Applicant</w:t>
      </w:r>
    </w:p>
    <w:p w:rsidR="00BA3B6E" w:rsidRPr="00BA3B6E" w:rsidRDefault="00BA3B6E" w:rsidP="00BA3B6E">
      <w:pPr>
        <w:numPr>
          <w:ilvl w:val="0"/>
          <w:numId w:val="1"/>
        </w:numPr>
      </w:pPr>
      <w:r w:rsidRPr="00BA3B6E">
        <w:t>Name &amp; Emp. No.:</w:t>
      </w:r>
    </w:p>
    <w:p w:rsidR="00BA3B6E" w:rsidRPr="00BA3B6E" w:rsidRDefault="00BA3B6E" w:rsidP="00BA3B6E">
      <w:pPr>
        <w:numPr>
          <w:ilvl w:val="0"/>
          <w:numId w:val="1"/>
        </w:numPr>
      </w:pPr>
      <w:r w:rsidRPr="00BA3B6E">
        <w:t>Designation &amp; Estt.:</w:t>
      </w:r>
    </w:p>
    <w:p w:rsidR="00BA3B6E" w:rsidRPr="00BA3B6E" w:rsidRDefault="00BA3B6E" w:rsidP="00BA3B6E">
      <w:pPr>
        <w:numPr>
          <w:ilvl w:val="0"/>
          <w:numId w:val="1"/>
        </w:numPr>
      </w:pPr>
      <w:r w:rsidRPr="00BA3B6E">
        <w:t>Residential Address:</w:t>
      </w:r>
    </w:p>
    <w:p w:rsidR="00BA3B6E" w:rsidRPr="00BA3B6E" w:rsidRDefault="00BA3B6E" w:rsidP="00BA3B6E">
      <w:pPr>
        <w:numPr>
          <w:ilvl w:val="0"/>
          <w:numId w:val="1"/>
        </w:numPr>
      </w:pPr>
      <w:r w:rsidRPr="00BA3B6E">
        <w:t>Telephone (O): (Res.):</w:t>
      </w:r>
    </w:p>
    <w:p w:rsidR="00BA3B6E" w:rsidRPr="00BA3B6E" w:rsidRDefault="00BA3B6E" w:rsidP="00BA3B6E">
      <w:pPr>
        <w:numPr>
          <w:ilvl w:val="0"/>
          <w:numId w:val="1"/>
        </w:numPr>
      </w:pPr>
      <w:r w:rsidRPr="00BA3B6E">
        <w:t>Blood Group:</w:t>
      </w:r>
    </w:p>
    <w:p w:rsidR="00BA3B6E" w:rsidRPr="00BA3B6E" w:rsidRDefault="00BA3B6E" w:rsidP="00BA3B6E">
      <w:pPr>
        <w:numPr>
          <w:ilvl w:val="0"/>
          <w:numId w:val="1"/>
        </w:numPr>
      </w:pPr>
      <w:r w:rsidRPr="00BA3B6E">
        <w:t>Date of Superannuation:</w:t>
      </w:r>
    </w:p>
    <w:p w:rsidR="00BA3B6E" w:rsidRPr="00BA3B6E" w:rsidRDefault="00BA3B6E" w:rsidP="00BA3B6E">
      <w:pPr>
        <w:numPr>
          <w:ilvl w:val="0"/>
          <w:numId w:val="1"/>
        </w:numPr>
      </w:pPr>
      <w:r w:rsidRPr="00BA3B6E">
        <w:t>Validity:</w:t>
      </w:r>
    </w:p>
    <w:p w:rsidR="00BA3B6E" w:rsidRPr="00BA3B6E" w:rsidRDefault="00BA3B6E" w:rsidP="00BA3B6E">
      <w:pPr>
        <w:numPr>
          <w:ilvl w:val="0"/>
          <w:numId w:val="1"/>
        </w:numPr>
      </w:pPr>
      <w:r w:rsidRPr="00BA3B6E">
        <w:t>Reason for Issue:</w:t>
      </w:r>
    </w:p>
    <w:p w:rsidR="00BA3B6E" w:rsidRPr="00BA3B6E" w:rsidRDefault="00BA3B6E" w:rsidP="00BA3B6E">
      <w:pPr>
        <w:numPr>
          <w:ilvl w:val="1"/>
          <w:numId w:val="1"/>
        </w:numPr>
      </w:pPr>
      <w:r w:rsidRPr="00BA3B6E">
        <w:t>(i) Renewal</w:t>
      </w:r>
    </w:p>
    <w:p w:rsidR="00BA3B6E" w:rsidRPr="00BA3B6E" w:rsidRDefault="00BA3B6E" w:rsidP="00BA3B6E">
      <w:pPr>
        <w:numPr>
          <w:ilvl w:val="1"/>
          <w:numId w:val="1"/>
        </w:numPr>
      </w:pPr>
      <w:r w:rsidRPr="00BA3B6E">
        <w:t>(ii) Loss or Mutilation</w:t>
      </w:r>
    </w:p>
    <w:p w:rsidR="00BA3B6E" w:rsidRPr="00BA3B6E" w:rsidRDefault="00BA3B6E" w:rsidP="00BA3B6E">
      <w:pPr>
        <w:numPr>
          <w:ilvl w:val="1"/>
          <w:numId w:val="1"/>
        </w:numPr>
      </w:pPr>
      <w:r w:rsidRPr="00BA3B6E">
        <w:t>(iii) Change of Designation</w:t>
      </w:r>
    </w:p>
    <w:p w:rsidR="00BA3B6E" w:rsidRPr="00BA3B6E" w:rsidRDefault="00BA3B6E" w:rsidP="00BA3B6E">
      <w:pPr>
        <w:numPr>
          <w:ilvl w:val="1"/>
          <w:numId w:val="1"/>
        </w:numPr>
      </w:pPr>
      <w:r w:rsidRPr="00BA3B6E">
        <w:t>(iv) Fresh Appointment</w:t>
      </w:r>
    </w:p>
    <w:p w:rsidR="00BA3B6E" w:rsidRPr="00BA3B6E" w:rsidRDefault="00BA3B6E" w:rsidP="00BA3B6E">
      <w:pPr>
        <w:numPr>
          <w:ilvl w:val="1"/>
          <w:numId w:val="1"/>
        </w:numPr>
      </w:pPr>
      <w:r w:rsidRPr="00BA3B6E">
        <w:t>(v) Transfer</w:t>
      </w:r>
    </w:p>
    <w:p w:rsidR="00BA3B6E" w:rsidRPr="00BA3B6E" w:rsidRDefault="00BA3B6E" w:rsidP="00BA3B6E">
      <w:pPr>
        <w:numPr>
          <w:ilvl w:val="0"/>
          <w:numId w:val="1"/>
        </w:numPr>
      </w:pPr>
      <w:r w:rsidRPr="00BA3B6E">
        <w:t>Certified that the aforesaid information is correct. The old Identity Card No. is enclosed herewith. The Old Identity Card is lost and the matter has been reported to the Police vide receipt No. dated is enclosed herewith.</w:t>
      </w:r>
    </w:p>
    <w:p w:rsidR="00BA3B6E" w:rsidRDefault="00BA3B6E" w:rsidP="00BA3B6E">
      <w:pPr>
        <w:numPr>
          <w:ilvl w:val="0"/>
          <w:numId w:val="1"/>
        </w:numPr>
      </w:pPr>
      <w:r w:rsidRPr="00BA3B6E">
        <w:t>In case of loss/mutilation of Identity Card, treasury receipt No. dated for an amount of Rs. 50/- is enclosed herewith.</w:t>
      </w:r>
    </w:p>
    <w:p w:rsidR="00BA3B6E" w:rsidRPr="00BA3B6E" w:rsidRDefault="00BA3B6E" w:rsidP="00BA3B6E">
      <w:pPr>
        <w:ind w:left="720"/>
      </w:pPr>
    </w:p>
    <w:p w:rsidR="00BA3B6E" w:rsidRDefault="00BA3B6E" w:rsidP="00BA3B6E">
      <w:pPr>
        <w:jc w:val="right"/>
      </w:pPr>
    </w:p>
    <w:p w:rsidR="00D82990" w:rsidRDefault="00BA3B6E" w:rsidP="00A215D3">
      <w:pPr>
        <w:jc w:val="right"/>
      </w:pPr>
      <w:r>
        <w:t>Signature of Applicant</w:t>
      </w:r>
    </w:p>
    <w:sectPr w:rsidR="00D82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97440"/>
    <w:multiLevelType w:val="multilevel"/>
    <w:tmpl w:val="27A080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6E"/>
    <w:rsid w:val="000F66A9"/>
    <w:rsid w:val="00A215D3"/>
    <w:rsid w:val="00BA3B6E"/>
    <w:rsid w:val="00C6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24E3"/>
  <w15:chartTrackingRefBased/>
  <w15:docId w15:val="{0E9451E5-79B9-404B-9B28-ED01991B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1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83986">
      <w:bodyDiv w:val="1"/>
      <w:marLeft w:val="0"/>
      <w:marRight w:val="0"/>
      <w:marTop w:val="0"/>
      <w:marBottom w:val="0"/>
      <w:divBdr>
        <w:top w:val="none" w:sz="0" w:space="0" w:color="auto"/>
        <w:left w:val="none" w:sz="0" w:space="0" w:color="auto"/>
        <w:bottom w:val="none" w:sz="0" w:space="0" w:color="auto"/>
        <w:right w:val="none" w:sz="0" w:space="0" w:color="auto"/>
      </w:divBdr>
    </w:div>
    <w:div w:id="12377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iap.re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2025-07-25T03:41:00Z</dcterms:created>
  <dcterms:modified xsi:type="dcterms:W3CDTF">2025-07-29T06:46:00Z</dcterms:modified>
</cp:coreProperties>
</file>